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F044" w14:textId="499EE105" w:rsidR="007277EA" w:rsidRPr="00A76E3F" w:rsidRDefault="007277EA" w:rsidP="00A76E3F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ประชาสัมพันธ์โรคพิษสุนัขบ้า</w:t>
      </w:r>
    </w:p>
    <w:p w14:paraId="47394AD6" w14:textId="1EC6314C" w:rsidR="00A76E3F" w:rsidRDefault="00A76E3F" w:rsidP="00850C3C">
      <w:pPr>
        <w:spacing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</w:t>
      </w:r>
    </w:p>
    <w:p w14:paraId="178E77E3" w14:textId="77777777" w:rsidR="00A76E3F" w:rsidRPr="00A76E3F" w:rsidRDefault="00A76E3F" w:rsidP="00A76E3F">
      <w:pPr>
        <w:shd w:val="clear" w:color="auto" w:fill="FFFFFF"/>
        <w:spacing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โรคพิษสุนัขบ้า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Rabies)</w:t>
      </w:r>
    </w:p>
    <w:p w14:paraId="4F99EF45" w14:textId="77777777" w:rsidR="00A76E3F" w:rsidRPr="00A76E3F" w:rsidRDefault="00A76E3F" w:rsidP="00A76E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ความรู้เรื่องโรคพิษสุนัขบ้า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Rabies)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โรคพิษสุนัขบ้าในคนนิยมเรียก โรคกลัวน้ำ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Hydrophobia)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ส่วนในภาษาอีสานเรียก โรคหมา</w:t>
      </w:r>
      <w:proofErr w:type="spellStart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ว้อ</w:t>
      </w:r>
      <w:proofErr w:type="spellEnd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 โรคพิษสุนัขบ้าเป็นโรคติดเชื้อของระบบประสาทส่วนกลางที่มีอันตรายร้ายแรงถึงชีวิต พบในสัตว์เลือดอุ่นทุกชนิด ทั้งสัตว์เลี้ยงและสัตว์ป่าและยังติดต่อมาสู่มนุษย์ พาหะนำโรคที่สำคัญที่สุดสู่มนุษย์ และสัตว์อื่นๆ คือ สุนัข รองลงมาคือแมว ในบ้านเรานั้นมีรายงานการเกิดโรคพิษสุนัขบ้า ในโคปีละประมาณ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60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ตัว ซึ่งนับว่าเป็นจำนวนน้อยเมื่อเปรียบเทียบกับที่พบในยุโรปหรืออเมริกา ซึ่งมีนับล้านตัวในแต่ละปี พาหะนำเชื้อที่สำคัญในบ้านเราคือ สุนัขพบได้ประมาณร้อยละ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95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แมวร้อยละ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4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สัตว์เลี้ยงพวกโค กระบือ สุกร ม้า และสัตว์ป่าที่เลี้ยงลูกด้วยนมราวร้อยละ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สำหรับในแถบประเทศละตินอเมริกานั้น พบพาหะที่สำคัญคือค้างคาวดูดเลือด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Vampire bat)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ซึ่งเป็นสาเหตุให้โคตายปีละนับแสนตัว สาเหตุและการติดต่อ เกิดจาก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Rabies virus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ซึ่งเป็น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RNA virus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รูปร่างคล้ายกระสุนปืน ปลายด้านหนึ่งโค้งมนและปลายอีกด้านหนึ่งตัดตรงถูกทำลายได้ง่ายด้วยน้ำยาฆ่าเชื้อ การติดเชื้อที่สำคัญที่สุดคือการถูกสัตว์เป็นบ้ากัด เมื่อเชื้อโรคพิษสุนัขบ้าเข้าสู่ร่างกายโดยการถูกกัด ข่วน เลีย หรือน้ำลายสัตว์กระเด็นเข้าแผลรอยขีดข่วน เยื่อบุตา จมูก ปาก หรือการปลูกถ่ายกระจกตา จากผู้ที่เสียชีวิตด้วยโรคพิษสุนัขบ้า เชื้อจะยังคงอยู่บริเวณนั้นระยะหนึ่ง โดยเพิ่มจำนวนในกล้ามเนื้อ ก่อนจะเดินทางผ่านเข้าสู่เส้นประสาทส่วนปลาย ไขสันหลัง และเข้าสู่สมอง มีการแบ่งตัวในสมอง พร้อมทำลายเซลล์สมอง และปล่อยเชื้อกลับสู่ระบบขับถ่ายต่างๆ เช่น ต่อมน้ำลาย น้ำปัสสาวะ น้ำตา ตามแขนงประสาทต่างๆ ทำให้เกิดอาการ บางรายเกิดอาการช้านานเกิน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ปี บางรายเกิดอาการเร็วเพียง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4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วันเท่านั้น แต่โดยเฉลี่ย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3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สัปดาห์ถึง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4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เดือน ทั้งนี้ขึ้นอยู่กับ</w:t>
      </w:r>
    </w:p>
    <w:p w14:paraId="5F7CFF8F" w14:textId="77777777" w:rsidR="00A76E3F" w:rsidRPr="00A76E3F" w:rsidRDefault="00A76E3F" w:rsidP="00A76E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จำนวนเชื้อที่เข้าไป บาดแผลใหญ่ ลึก หรือมีหลายแผล มีโอกาสที่เชื้อจะเข้าไปได้มาก</w:t>
      </w:r>
    </w:p>
    <w:p w14:paraId="5964F474" w14:textId="77777777" w:rsidR="00A76E3F" w:rsidRPr="00A76E3F" w:rsidRDefault="00A76E3F" w:rsidP="00A76E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ตำแหน่งที่เชื้อเข้าไป ถ้าอยู่ใกล้สมองมาก เชื้อก็จะเดินทางไปถึงสมองได้เร็ว ถ้าน้ำลายถูกผิวหนังปกติ ไม่มีรอยข่วนหรือบาดแผล ไม่มีโอกาสติดโรค การติดต่อโดยการหายใจ มีโอกาสน้อยมาก ยกเว้นมีจำนวนไวรัสในอากาศเป็นจำนวน มาก เช่น ในถ้ำค้างคาวนอกจากนั้นติดต่อจากการกินได้ ถ้ามีบาดแผลภายในช่องปากและหลอดอาหาร ซึ่งจะพบกรณีสัตว์กินเนื้อสัตว์ที่ป่วยตายใหม่ๆ</w:t>
      </w:r>
    </w:p>
    <w:p w14:paraId="1102E860" w14:textId="77777777" w:rsidR="00A76E3F" w:rsidRPr="00A76E3F" w:rsidRDefault="00A76E3F" w:rsidP="00A76E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อายุคนที่ถูกกัด เด็กและคนชราจะมีความต้านทานของโรคต่ำกว่าคนหนุ่มสาว</w:t>
      </w:r>
    </w:p>
    <w:p w14:paraId="3799635F" w14:textId="77777777" w:rsidR="00A76E3F" w:rsidRPr="00A76E3F" w:rsidRDefault="00A76E3F" w:rsidP="00A76E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ความรุนแรงของเชื้อ เชื้อจากสัตว์ป่าอันตรายกว่าสัตว์เลี้ยง สุนัขและแมวที่ป่วยด้วยโรคพิษสุนัขบ้า สามารถแพร่เชื้อได้ก่อนแสดงอาการ เพราะ เชื้อจะออกมาในน้ำลายเป็นระยะ ๆ ประมาณ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1-7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วัน ก่อนแสดงอาการ</w:t>
      </w:r>
    </w:p>
    <w:p w14:paraId="12860BB5" w14:textId="77777777" w:rsidR="00A76E3F" w:rsidRPr="00A76E3F" w:rsidRDefault="00A76E3F" w:rsidP="00A76E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วิธีตรวจวินิจฉัยโรคพิษสุนัขบ้าทางห้องปฏิบัติการ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 </w:t>
      </w:r>
    </w:p>
    <w:p w14:paraId="3B7BCA37" w14:textId="77777777" w:rsidR="00A76E3F" w:rsidRPr="00A76E3F" w:rsidRDefault="00A76E3F" w:rsidP="00A76E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ตรวจหาแอนติเจนต่อเชื้อไวรัสพิษสุนัขบ้าด้วยวิธี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Fluorescent Antibody Technic (FAT)</w:t>
      </w:r>
    </w:p>
    <w:p w14:paraId="170960F2" w14:textId="77777777" w:rsidR="00A76E3F" w:rsidRPr="00A76E3F" w:rsidRDefault="00A76E3F" w:rsidP="00A76E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ตรวจยืนยันด้วยการแยกเชื้อไวรัสพิษสุนัขบ้า ในกรณีที่ผลการตรวจหาแอนติเจนด้วยวิธี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FAT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เป็นลบ สามารถตรวจยืนยันได้โดยวิธีการดังต่อไปนี้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2.1 Mouse </w:t>
      </w:r>
      <w:proofErr w:type="spellStart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Inoculaltion</w:t>
      </w:r>
      <w:proofErr w:type="spellEnd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 Test (MIT) 2.2 Cell Isolation </w:t>
      </w:r>
    </w:p>
    <w:p w14:paraId="5DD8E9E5" w14:textId="77777777" w:rsidR="00A76E3F" w:rsidRPr="00A76E3F" w:rsidRDefault="00A76E3F" w:rsidP="00A76E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ตรวจหาสารพันธุกรรมของไวรัสพิษสุนัขบ้าโดยวิธี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Polymerase Chain Reaction (PCR)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ใช้เป็นวิธีพิเศษในกรณีที่ไม่สามารถสรุปผลด้วยวิธีการตรวจหาแอนติเจนและวิธีการแยก เชื้อไวรัส หรือกรณีตัวอย่างที่ไม่ใช่เนื้อสมอง</w:t>
      </w:r>
    </w:p>
    <w:p w14:paraId="6591E90E" w14:textId="77777777" w:rsidR="00A76E3F" w:rsidRPr="00A76E3F" w:rsidRDefault="00A76E3F" w:rsidP="00A76E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lastRenderedPageBreak/>
        <w:t>ตรวจหาระดับนิว</w:t>
      </w:r>
      <w:proofErr w:type="spellStart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ทรัลไล</w:t>
      </w:r>
      <w:proofErr w:type="spellEnd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ซิ่งแอนติบอดี</w:t>
      </w:r>
    </w:p>
    <w:p w14:paraId="29A6A963" w14:textId="77777777" w:rsidR="00A76E3F" w:rsidRPr="00A76E3F" w:rsidRDefault="00A76E3F" w:rsidP="00A76E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Mouse Neutralization Test (MNT) </w:t>
      </w:r>
    </w:p>
    <w:p w14:paraId="23FFDB52" w14:textId="77777777" w:rsidR="00850C3C" w:rsidRDefault="00A76E3F" w:rsidP="00A76E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Rapid Fluorescent Focus Inhibition Test (RFFIT)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เอกสารอ้างอิง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1.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ประเสริฐ ทองเจริญ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,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โรคพิษสุนัขบ้า. พิมพ์ครั้งที่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โรงพิมพ์อักษรสมัย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, 2523 : 15, 30 2.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จันทพง</w:t>
      </w:r>
      <w:proofErr w:type="spellStart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ษ์</w:t>
      </w:r>
      <w:proofErr w:type="spellEnd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 วะสี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,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แนวทางการแก้ปัญหาการดูแลป้องกันรักษาผู้สัมผัสหรือสงสัยว่าสัมผัส โรคพิษสุนัขบ้า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,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เอกสารแจกในการประชุมสัมมนาวิชาการสหัสวรรษใหม่ของการสาธารณสุขและการ จัดการโรคพิษสุนัขบ้าในประเทศไทย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,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โรงแรมโลตัส ปางสวนแก้ว เชียงใหม่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,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วันที่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12-13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กุมภาพันธ์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2544 3.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กรมควบคุมโรคติดต่อ กระทรวงสาธารณสุข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,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คู่มือการสร้างเสริมภูมิคุ้มกันโรคพิษสุนัขบ้า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2543 : 58 4. Laboratory techniques in Rabies, 4th edition, WHO, Geneva, 1996 </w:t>
      </w:r>
    </w:p>
    <w:p w14:paraId="3A801CA9" w14:textId="6523A863" w:rsidR="002D2343" w:rsidRPr="00850C3C" w:rsidRDefault="00A76E3F" w:rsidP="00850C3C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b/>
          <w:bCs/>
          <w:color w:val="333333"/>
          <w:kern w:val="0"/>
          <w:sz w:val="32"/>
          <w:szCs w:val="32"/>
          <w14:ligatures w14:val="none"/>
        </w:rPr>
      </w:pPr>
      <w:r w:rsidRPr="00850C3C">
        <w:rPr>
          <w:rFonts w:ascii="TH SarabunIT๙" w:eastAsia="Times New Roman" w:hAnsi="TH SarabunIT๙" w:cs="TH SarabunIT๙"/>
          <w:b/>
          <w:bCs/>
          <w:color w:val="333333"/>
          <w:kern w:val="0"/>
          <w:sz w:val="32"/>
          <w:szCs w:val="32"/>
          <w:cs/>
          <w14:ligatures w14:val="none"/>
        </w:rPr>
        <w:t xml:space="preserve">วิธีการควบคุมโรค </w:t>
      </w:r>
    </w:p>
    <w:p w14:paraId="6F2E0F50" w14:textId="3D5D2C7A" w:rsidR="002D2343" w:rsidRDefault="00A76E3F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850C3C">
        <w:rPr>
          <w:rFonts w:ascii="TH SarabunIT๙" w:eastAsia="Times New Roman" w:hAnsi="TH SarabunIT๙" w:cs="TH SarabunIT๙"/>
          <w:i/>
          <w:iCs/>
          <w:color w:val="333333"/>
          <w:kern w:val="0"/>
          <w:sz w:val="32"/>
          <w:szCs w:val="32"/>
          <w:cs/>
          <w14:ligatures w14:val="none"/>
        </w:rPr>
        <w:t>ก. มาตรการป้องกัน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 จดทะเบียนและออกใบอนุญาตเลี้ยงสุนัข และฉีดวัคซีนสุนัข จับและกำจัดสุนัขไม่มีเจ้าของ (อาจรวมถึงการฉีดวัคซีนแมวด้วย) และให้สุขศึกษาแก่เจ้าของสัตว์และประชาชนเกี่ยวกับ - การควบคุมสุนัขและแมว ถือเป็นเรื่องสำคัญ คือ เมื่อนำสัตว์เลี้ยงออกนอกบ้านโดยเฉพาะในที่สาธารณะที่มีผู้คนพลุกพล่าน จะต้องผูกล่ามสัตว์เลี้ยงไว้ - สัตว์เลี้ยงและสัตว์ป่าที่มีท่าทางแปลก ๆ หรือมีอาการป่วย อาจก่ออันตรายได้จึงไม่ควรจับหรืออุ้ม ในกรณีที่มีสัตว์ป่วยหรือมีสัตว์กัดคนหรือกัดสัตว์อื่นๆ ต้องแจ้งเจ้าหน้าที่สาธารณสุขหรือตำรวจในท้องที่ และกักขังเพื่อสังเกตอาการสัตว์นั้น - ไม่ควรนำสัตว์ป่ามาเลี้ยง เพราะอาจนำโรคนี้มาสู่คนได้ - ในสภาพสังคมที่ยังไม่เอื้ออำนวยในการดำเนินมาตรการข้างต้นอย่างเข้มงวด จำเป็นต้องให้วัคซีนแก่สุนัขทั้งหมดเป็นประจำ สุนัขและแมวที่กัดคน (แม้ว่ามีอาการปกติขณะที่กัด) ต้องกักขังไว้เพื่อสังเกตอาการ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10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วัน หรืออาจทำลายสัตว์นั้นทันที และส่งตรวจหาเชื้อทางห้องปฏิบัติการ สุนัขและแมวที่มีอาการผิดปกติควรทำลาย และส่งตรวจทันที สุนัขและแมวที่มีราคาหรือเจ้าของไม่ต้องการทำลาย ต้องระมัดระวัง ถ้าทำได้ควรกักขังและสังเกตแสดง ซึ่งปกติแล้วหากสัตว์มีเชื้อในวันที่กัด ก็มักจะเริ่มมีอาการของโรคภายใน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5 - 8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วัน เช่น มีพฤติกรรมเปลี่ยนไปจากเดิม ต่อมาจะมีอาการแบบบ้าดุร้าย หรือแบบอัมพาต และตายในที่สุด สัตว์ป่าทุกชนิดควรทำลายและส่งตรวจทันที กรณีสัตว์ในสวนสัตว์กัดคน อาจจะเป็นการเหมาะสมที่จะให้วัคซีน/ซีรั่ม แก่ผู้ถูกกัดมากกว่าที่จะทำลายสัตว์ ควรกักขังและสังเกตอาการภายใน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6-12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เดือน ถ้ามีสัตว์ตาย ควรส่งหัวสัตว์ไปยังห้องปฏิบัติการเพื่อตรวจหาเชื้อ โดยใส่ในถุงพลาสติกหนา ๆ และแช่ในน้ำแข็ง (ห้ามแช่แข็ง) สุนัข แมว ที่ไม่เคยได้รับวัคซีนมาก่อน เมื่อถูกสัตว์ที่เป็นโรคพิษสุนัขบ้ากัด ควรทำลายทิ้งทันที หากไม่ทำลายต้องกักขังสัตว์ในกรงที่แข็งแรงนานอย่างน้อย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6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เดือน ภายใต้การดูแลของสัตวแพทย์ และต้องได้รับวัคซีนอย่างน้อย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เดือน ก่อนอนุญาตให้เจ้าของรับกลับ ถ้าเป็นสุนัขหรือแมวที่เคยได้รับวัคซีนมาก่อน ก็ให้ฉีดวัคซีนกระตุ้นซ้ำ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เข็มทันที พร้อมทั้งกักบริเวณหรือผูกล่ามอย่างน้อย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3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เดือน ผู้ที่เสี่ยงโรคสูง เช่น สัตวแพทย์ ผู้ทำงานเกี่ยวกับเชื้อโรคนี้ และนักท่องเที่ยวที่เดินทางไปเขตที่มีโรคชุก ควรได้รับการป้องกันโรคล่วงหน้า โดยฉีดวัคซีนเซลล์เพาะเลี้ยงขนาด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มล. เข้ากล้ามเนื้อ หรือ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0.1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มล.เข้าในหนัง จำนวน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3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เข็ม ในวันที่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0, 7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และ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28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ถ้ากำลังได้รับยา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chloroquine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ป้องกันโรคมาลาเรีย ควรหลีกเลี่ยงการฉีดวัคซีนเข้าในหนังเพราะภูมิคุ้มกันจะถูกกด ควรฉีดเข้ากล้ามเนื้อ การป้องกันหลังถูกสัตว์กัด ทำได้โดย - การักษาบาดแผลสัตว์กัดทันทีเป็นวิธีการป้องกันที่มีประสิทธิผลมากที่สุด กำจัดไวรัสที่แผลโดยการล้างและรักษาบาดแผลอย่างถูกต้องและทั่วถึง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lastRenderedPageBreak/>
        <w:t xml:space="preserve">ทันทีด้วยน้ำและสบู่ (ถ้าไม่มีอาจใช้ผงซักฟอก) เมื่อมาถึงสถานพยาบาล ควรได้รับการล้างแผลซ้ำ ถ้าแผลลึกต้องล้างให้ถึงก้นแผล และใส่ยาฆ่าเชื้อเช่น โพวีโดนไอโอดีน ไม่ควรเย็บแผล (เพราะรอยเย็บจะเอื้อให้เชื้อเข้าไปสู่ปลายประสาทได้ง่ายขึ้น) ถ้าจำเป็นต้องเย็บแผล ให้เย็บหลวม ๆ เพื่อเป็นช่องทางให้เชื้อที่อาจยังหลงเหลือได้มีการระบายออกไปได้ และต้องทำหลังจากฉีด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Immune globulin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เข้าที่แผลแล้วเท่านั้น - การให้ภูมิคุ้มกันโรคโดยฉีด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Rabies immune globulin (RIG)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โดยเร็วที่สุดเพื่อทำลายเชื้อที่แผล และตามด้วยการฉีดวัคซีนเพื่อกระตุ้นให้ร่างกายสร้างภูมิคุ้มกัน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RIG :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ให้อ</w:t>
      </w:r>
      <w:proofErr w:type="spellStart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ิมมู</w:t>
      </w:r>
      <w:proofErr w:type="spellEnd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โนโกลบุ</w:t>
      </w:r>
      <w:proofErr w:type="spellStart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ลิน</w:t>
      </w:r>
      <w:proofErr w:type="spellEnd"/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ผลิตจากม้า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ERIG)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ขนาด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40 IU/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น้ำหนักตัว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กก. หรือให้ชนิดผลิตจากคน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HRIG)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ขนาด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20 IU/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น้ำหนักตัว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กก. ควรพยายามฉีดเข้าที่แผลให้ได้มากที่สุด ถ้ายังเหลืออยู่จึงฉีดเข้ากล้ามเนื้อสะโพก วัคซีน : การฉีดวัคซีน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มล. เข้ากล้ามเนื้อบริเวณต้นแขน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5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เข็ม ในวันที่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0,3, 7, 14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และ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30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ถือเป็นวิธีมาตรฐาน หรืออาจฉีดวัคซีนเข้าในหนัง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จุด ในวันที่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0, 3, 7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และ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จุดในวันที่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30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และ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90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ซึ่งได้ผลใกล้เคียงกัน แนวทางการตัดสินใจว่าจะให้การป้องกันด้วยวัคซีน/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RIG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ทันที หรือรอสังเกตอาการของสุนัข แมว ก่อน ควรพิจารณาปัจจัยหลายอย่างประกอบกัน ได้แก่ ประวัติการได้รับวัคซีนของสัตว์ พฤติกรรมและอาการของสัตว์ขณะที่กัด ความชุกของการเกิดโรคในพื้นที่ หากไม่มั่นใจ ควรให้การป้องกันทันที โดยเฉพาะเด็กหรือผู้ถูกกัดเป็นแผลฉกรรจ์ และสังเกตสัตว์เมื่อครบ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10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วัน ถ้าสุนัข แมว ยังมีอาการปกติอยู่ก็หยุด ไม่ต้องฉีดวัคซีนเข็มต่อไป - การแพ้วัคซีน ส่วนใหญ่มีการแพ้เฉพาะที่ เช่น ปวด บวม แดง คันบริเวณที่ฉีด บางคนอาจมีอาการแพ้ทั่วไปที่ไม่รุนแรง เช่น ไข้ ปวดศีรษะ คลื่นไส้ ปวดกล้ามเนื้อ ปวดท้อง วิงเวียน บางคนอาจมีผื่นคันตามร่างกาย หรือลมพิษ แต่พบไม่บ่อย ในสหรัฐอเมริกา มีรายงาน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ราย เกิดอัมพาตของระบบประสาทแบบชั่วคราว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transient neuroparalytic illness)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จาก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HDCV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คนที่ได้รับการฉีดกระตุ้นบ่อยๆ อาจมี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hypersensitivity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ได้ประมาณ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6</w:t>
      </w:r>
      <w:r w:rsidR="002D2343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เปอร์เซ็นต์ ในวันที่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2-21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หลังได้รับ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HDCV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โดยมีอาการผื่นแพ้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pruritic rash)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ลมพิษ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urticaria)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ปวดข้อ ข้ออักเสบ (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angioedema)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คลื่นไส้ อาเจียน มีไข้ ปวดเมื่อยครั่นเนื้อครั่นตัว อ่อนเพลีย แต่อาการเหล่านี้ทุเลาได้จากจากการให้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antihistamines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น้อยรายที่ต้องให้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corticosteroids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หรือ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epinephrine HRIG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ไม่มีอาการแพ้รุนแรง ปัจจุบัน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ERIG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ที่ใช้อยู่มีความบริสุทธิ์มาก มีอัตราแพ้เพียงประมาณ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1-6 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เปอร์เซ็นต์ และอาการแพ้ไม่รุนแรง - ให้การป้องกันอื่น ๆ เพราะแผลสุนัขหรือแมวกัด อาจมีการติดเชื้อแบคทีเรียบางชนิด รวมทั้งเชื้อบาดทะยัก จึงควรพิจารณาการให้วัคซีนบาดทะยักและยาต้านจุลชีพด้วย </w:t>
      </w:r>
    </w:p>
    <w:p w14:paraId="45800EE6" w14:textId="457D3383" w:rsidR="002D2343" w:rsidRDefault="00A76E3F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850C3C">
        <w:rPr>
          <w:rFonts w:ascii="TH SarabunIT๙" w:eastAsia="Times New Roman" w:hAnsi="TH SarabunIT๙" w:cs="TH SarabunIT๙"/>
          <w:i/>
          <w:iCs/>
          <w:color w:val="333333"/>
          <w:kern w:val="0"/>
          <w:sz w:val="32"/>
          <w:szCs w:val="32"/>
          <w:cs/>
          <w14:ligatures w14:val="none"/>
        </w:rPr>
        <w:t>ข. การควบคุมผู้ป่วย ผู้สัมผัส และสิ่งแวดล้อม การรายงานผู้ป่วย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 : โรคนี้เป็นโรคที่ต้องแจ้งความไปยังเจ้าหน้าที่สาธารณสุข การแยกผู้ป่วย : ป้องกันการสัมผัสกับน้ำมูก น้ำลาย ของผู้ป่วย การทำลายเชื้อ : น้ำลายและสิ่งที่ปนเปื้อนน้ำลายผู้ป่วยต้องนำไปฆ่าเชื้อ แม้ว่าจะยังไม่มีรายงานการติดต่อจากการดูแลคนไข้ แต่ผู้ดูแลคนไข้ควรสวมถุงมือ เสื้อคลุม และสวมผ้า ปิดปากจมูก การกักกัน : ไม่จำเป็น การให้ภูมิคุ้มกันแก่ผู้สัมผัส : ผู้สัมผัสคนไข้ ถ้ามีแผลที่ผิวหนังหรือเยื่อบุตา จมูก ปาก และสัมผัสน้ำลายผู้ป่วย ควรได้รับวัคซีนด้วย การสอบสวนผู้สัมผัสและแหล่งโรค : ค้นหาสัตว์ที่กัดและผู้ที่ถูกสัตว์กัด หรือสัตว์ที่ถูกกัด การรักษาผู้ป่วย : ให้การรักษาตามอาการภายใต้การดูแลอย่างเข็มงวด </w:t>
      </w:r>
    </w:p>
    <w:p w14:paraId="0E44CA1A" w14:textId="77777777" w:rsidR="002D2343" w:rsidRDefault="00A76E3F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850C3C">
        <w:rPr>
          <w:rFonts w:ascii="TH SarabunIT๙" w:eastAsia="Times New Roman" w:hAnsi="TH SarabunIT๙" w:cs="TH SarabunIT๙"/>
          <w:i/>
          <w:iCs/>
          <w:color w:val="333333"/>
          <w:kern w:val="0"/>
          <w:sz w:val="32"/>
          <w:szCs w:val="32"/>
          <w:cs/>
          <w14:ligatures w14:val="none"/>
        </w:rPr>
        <w:t>ค. มาตรการเมื่อเกิดการระบาด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 ประกาศเขตควบคุมการติดโรค ภายใต้กฎระเบียบข้อบังคับของท้องถิ่น และกฎหมายสาธารณสุข ฉีดวัคซีนสุนัขในพื้นที่เกิดโรค อาจจำเป็นต้องให้วัคซีนแก่สัตว์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lastRenderedPageBreak/>
        <w:t xml:space="preserve">เลี้ยงอื่น ๆ ด้วย บังคับใช้มาตรการตามกฎหมายอย่างเข้มงวด เช่น การกำจัดสุนัขไม่มีเจ้าของ หรือ สุนัขไม่ได้รับวัคซีน การควบคุมจำนวนสุนัขโดยการตอน ทำหมัน และฉีดยาคุมกำเนิด ช่วยให้สามารถตัดวงจรการเกิดโรคได้อย่างมีประสิทธิผล </w:t>
      </w:r>
    </w:p>
    <w:p w14:paraId="195F27BF" w14:textId="77777777" w:rsidR="002D2343" w:rsidRDefault="00A76E3F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850C3C">
        <w:rPr>
          <w:rFonts w:ascii="TH SarabunIT๙" w:eastAsia="Times New Roman" w:hAnsi="TH SarabunIT๙" w:cs="TH SarabunIT๙"/>
          <w:i/>
          <w:iCs/>
          <w:color w:val="333333"/>
          <w:kern w:val="0"/>
          <w:sz w:val="32"/>
          <w:szCs w:val="32"/>
          <w:cs/>
          <w14:ligatures w14:val="none"/>
        </w:rPr>
        <w:t>ง. สัญญาณภัยที่ควรระวัง</w:t>
      </w: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 : อาจเกิดปัญหาเมื่อมีการนำโรคเข้าสู่พื้นที่ปลอดโรคแล้ว หรือมีการระบาดในพื้นที่ที่มีสุนัขจรจัด หรือสัตว์ป่าจำนวนมาก </w:t>
      </w:r>
    </w:p>
    <w:p w14:paraId="7E79986B" w14:textId="77777777" w:rsidR="002D2343" w:rsidRDefault="002D2343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         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ถ้าเป็นสัตว์เล็ก อย่างกระรอก กระต่าย แมว ส่งชันสูตรได้ทั้งตัว แต่ถ้าเป็นสัตว์ใหญ่ อย่างสุนัข สุกร วัว ต้องตัดเฉพาะส่วนหัวไปชันสูตร </w:t>
      </w:r>
    </w:p>
    <w:p w14:paraId="43783C8C" w14:textId="77777777" w:rsidR="002D2343" w:rsidRDefault="002D2343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333333"/>
          <w:kern w:val="0"/>
          <w:sz w:val="32"/>
          <w:szCs w:val="32"/>
          <w:cs/>
          <w14:ligatures w14:val="none"/>
        </w:rPr>
        <w:t xml:space="preserve">        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ผู้ตัดหัวสัตว์จะต้องไม่มีบาดแผลที่มือ และต้องสวมถุงมือยางหรือถุงมือพลาสติก ที่กันน้ำได้ขณะทำการตัด </w:t>
      </w:r>
    </w:p>
    <w:p w14:paraId="1EE088EA" w14:textId="77777777" w:rsidR="002D2343" w:rsidRDefault="002D2343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        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3.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นำถุงพลาสติกครอบปากสุนัขก่อนลงมือตัด เป็นการป้องกันน้ำลายสัตว์กระเด็น จากนั้นใช้มีดคมๆ ตัดตรงรอยข้อต่อระหว่างศีรษะกับคอ รวบถุงพลาสติกที่ครอบปากสุนัข ไว้ และนำใส่ลงในถุงพลาสติกหนาๆ อีกชั้น รัดปากถุงให้แน่น ห่อด้วยกระดาษหนังสือพิมพ์ หนาๆ ใส่ถุงพลาสติกหนา รวบปากถุงรัดให้แน่น (ห้ามแช่หัวสัตว์ในฟอร์มาลิน จะทำให้ เนื้อสมองแข็ง แยกเชื้อไม่ได้ ผลการตรวจไม่ดี) </w:t>
      </w:r>
    </w:p>
    <w:p w14:paraId="1FA2F903" w14:textId="77777777" w:rsidR="002D2343" w:rsidRDefault="002D2343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        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4.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นำถุงนี้ใส่ลงในถังพลาสติก โฟม หรือโลหะ อย่างใดอย่างหนึ่งที่มีน้ำแข็งรองอยู่ ก้นถัง ประมาณ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1/4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แล้วเทน้ำแข็งกลบทับอีกครั้ง เพื่อรักษาตัวอย่างไม่ให้เน่า (ห้ามใส่เกลือ หรือแช่แข็ง จะทำให้ใช้เวลาในการตรวจนานขึ้น และผลตรวจอาจไม่ดีเท่าที่ควร) </w:t>
      </w:r>
    </w:p>
    <w:p w14:paraId="79BCF2A2" w14:textId="3A1ACC46" w:rsidR="00A76E3F" w:rsidRPr="00A76E3F" w:rsidRDefault="002D2343" w:rsidP="002D234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          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5.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นำส่งห้องชันสูตรโรคโดยเร็วที่สุดภายใน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24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ชั่วโมง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6.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กรอกข้อมูลในแบบส่งตัวอย่างตรวจอย่างละเอียด เกี่ยวกับชนิดสัตว์ สี อายุ การฉีด วัคซีน การกัดคนหรือสัตว์อื่น รวมทั้งชื่อที่อยู่ ของผู้ต้องการผลชันสูตรหรือเจ้าของติดไว้ด้วย ป้องกันการสลับตัวอย่าง และเจ้าหน้าที่สามารถติดต่อได้รวดเร็ว ส่วนซาก ถุงมือยางหรือถุงพลาสติก ควรเผาหรือฝังให้ลึกอย่างน้อย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50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ซม. ป้องกัน สัตว์อื่นคุ้ยเขี่ย มีดหรืออุปกรณ์อื่นให้ทำความสะอาดด้วยน้ำยาฆ่าเชื้อ แล้วผึ่งแดดให้แห้ง หรือต้มในน้ำเดือดนาน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10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นาที กรุงเทพฯ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ศูนย์โรคพิษสุนัขบ้า กรมปศุสัตว์ (บริการ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24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ชั่วโมง) โทร.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251-7022 2.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สถานเสาวภา สภากาชาดไทย (บริการ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24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ชั่วโมง) โทร.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252-0161-4 3.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คณะแพทยศาสตร์ </w:t>
      </w:r>
      <w:proofErr w:type="spellStart"/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ศิ</w:t>
      </w:r>
      <w:proofErr w:type="spellEnd"/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ริราชพยาบาล (ภาควิชาจุลชีววิทยา) โทร.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411-3111, 411-0263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ภาคกลาง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สถาบันวิจัยวิทยาศาสตร์สาธารณสุข กรมวิทยาศาสตร์การแพทย์ นนทบุรี โทร.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589-9850-8 2.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ศูนย์วิทยาศาสตร์การแพทย์ ชลบุรี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038) 286478, 287111 3.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โรงพยาบาลพระปกเกล้า จันทบุรี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039) 324975-84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ต่อ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282 4.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ศูนย์วิจัยและชันสูตรโรคสัตว์ ชลบุรี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038) 742116-20 5.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สำนักงานปศุสัตว์เขต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พระนครศรีอยุธยา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035) 242339 6.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สำนักงานปศุสัตว์เขต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2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ฉะเชิงเทรา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038) 511997 7.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สำนักงานปศุสัตว์เขต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7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นครปฐม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034) 250982 8.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สำนักงานปศุสัตว์จังหวัดชัยนาท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056) 411381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ภาคเหนือ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1.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คณะแพทยศาสตร์ มหาวิทยาลัยเชียงใหม่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053) 945134 2.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ศูนย์วิยาศาสตร์การแพทย์ เชียงใหม่ โทร.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lastRenderedPageBreak/>
        <w:t>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053) 211338 3.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ศูนย์วิยาศาสตร์การแพทย์ เชียงราย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053) 793148-50 4.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สำนักงานปศุสัตว์เขต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5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เชียงใหม่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053) 892453 5.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ศูนย์วิจัยและชันสูตรโรคสัตว์ ลำปาง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054) 226978 6.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 xml:space="preserve">สำนักงานปศุสัตว์เขต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6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พิษณุโลก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055) 258854 7.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สำนักงานปศุสัตว์ จังหวัดกำแพงเพชร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 xml:space="preserve">055) 711450 8. 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สำนักงานปศุสัตว์ จังหวัดเพชรบูรณ์ โทร. (</w:t>
      </w:r>
      <w:r w:rsidR="00A76E3F"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  <w:t>056) 721631</w:t>
      </w:r>
    </w:p>
    <w:p w14:paraId="60B52F7B" w14:textId="77777777" w:rsidR="00A76E3F" w:rsidRPr="00A76E3F" w:rsidRDefault="00A76E3F" w:rsidP="00A76E3F">
      <w:pPr>
        <w:shd w:val="clear" w:color="auto" w:fill="FFFFFF"/>
        <w:spacing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แหล่งอ้างอิง</w:t>
      </w:r>
    </w:p>
    <w:p w14:paraId="21EB5AA0" w14:textId="77777777" w:rsidR="00A76E3F" w:rsidRPr="00A76E3F" w:rsidRDefault="00A76E3F" w:rsidP="00A76E3F">
      <w:pPr>
        <w:shd w:val="clear" w:color="auto" w:fill="FFFFFF"/>
        <w:spacing w:after="100" w:afterAutospacing="1" w:line="240" w:lineRule="auto"/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14:ligatures w14:val="none"/>
        </w:rPr>
      </w:pPr>
      <w:r w:rsidRPr="00A76E3F">
        <w:rPr>
          <w:rFonts w:ascii="TH SarabunIT๙" w:eastAsia="Times New Roman" w:hAnsi="TH SarabunIT๙" w:cs="TH SarabunIT๙"/>
          <w:color w:val="333333"/>
          <w:kern w:val="0"/>
          <w:sz w:val="32"/>
          <w:szCs w:val="32"/>
          <w:cs/>
          <w14:ligatures w14:val="none"/>
        </w:rPr>
        <w:t>กระทรวงสาธารณสุข กรมควบคุมโรคติดต่อ. โรคพิษสุนัขบ้าและกฎหมายที่เกี่ยวข้อง.(กรุงเทพฯ): กระทรวงสาธารณสุข. (จุลสาร)</w:t>
      </w:r>
    </w:p>
    <w:p w14:paraId="1224A81E" w14:textId="77777777" w:rsidR="00A76E3F" w:rsidRPr="007277EA" w:rsidRDefault="00A76E3F" w:rsidP="00A76E3F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DDA1652" w14:textId="77777777" w:rsidR="006E4729" w:rsidRPr="007277EA" w:rsidRDefault="006E4729">
      <w:pPr>
        <w:rPr>
          <w:rFonts w:ascii="TH SarabunIT๙" w:hAnsi="TH SarabunIT๙" w:cs="TH SarabunIT๙"/>
          <w:sz w:val="32"/>
          <w:szCs w:val="32"/>
        </w:rPr>
      </w:pPr>
    </w:p>
    <w:sectPr w:rsidR="006E4729" w:rsidRPr="007277EA" w:rsidSect="0050021B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7A5E"/>
    <w:multiLevelType w:val="multilevel"/>
    <w:tmpl w:val="8144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F2A9E"/>
    <w:multiLevelType w:val="multilevel"/>
    <w:tmpl w:val="6848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AE555F"/>
    <w:multiLevelType w:val="multilevel"/>
    <w:tmpl w:val="BF62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9A13C7"/>
    <w:multiLevelType w:val="multilevel"/>
    <w:tmpl w:val="CFF6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EA"/>
    <w:rsid w:val="002D2343"/>
    <w:rsid w:val="004A5109"/>
    <w:rsid w:val="0050021B"/>
    <w:rsid w:val="006E4729"/>
    <w:rsid w:val="007277EA"/>
    <w:rsid w:val="00850C3C"/>
    <w:rsid w:val="00A76E3F"/>
    <w:rsid w:val="00D7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FB94"/>
  <w15:chartTrackingRefBased/>
  <w15:docId w15:val="{FD180524-E464-4426-9D18-02554D0F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77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9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279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592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loveatt3639@outlook.com</dc:creator>
  <cp:keywords/>
  <dc:description/>
  <cp:lastModifiedBy>loveatt3639@outlook.com</cp:lastModifiedBy>
  <cp:revision>4</cp:revision>
  <dcterms:created xsi:type="dcterms:W3CDTF">2026-08-06T08:06:00Z</dcterms:created>
  <dcterms:modified xsi:type="dcterms:W3CDTF">2026-08-06T08:43:00Z</dcterms:modified>
</cp:coreProperties>
</file>