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EB" w:rsidRPr="002D2CF8" w:rsidRDefault="00A36BEB" w:rsidP="00552196">
      <w:pPr>
        <w:jc w:val="both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552196" w:rsidRPr="002D2CF8" w:rsidRDefault="00552196" w:rsidP="003854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D2CF8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201295</wp:posOffset>
            </wp:positionV>
            <wp:extent cx="1445895" cy="1447800"/>
            <wp:effectExtent l="19050" t="0" r="1905" b="0"/>
            <wp:wrapNone/>
            <wp:docPr id="1" name="Picture 2" descr="โลโก้อบตบึงเกลือ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บตบึงเกลือ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196" w:rsidRPr="002D2CF8" w:rsidRDefault="00552196" w:rsidP="003854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52196" w:rsidRPr="002D2CF8" w:rsidRDefault="00552196" w:rsidP="003854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52196" w:rsidRPr="002D2CF8" w:rsidRDefault="00552196" w:rsidP="003854A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00BB9" w:rsidRPr="002D2CF8" w:rsidRDefault="00300BB9" w:rsidP="003854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แผนยุทธศาสตร์การพัฒนา</w:t>
      </w:r>
    </w:p>
    <w:p w:rsidR="00300BB9" w:rsidRPr="002D2CF8" w:rsidRDefault="00300BB9" w:rsidP="003854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A36BEB"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บึงเกลือ</w:t>
      </w:r>
    </w:p>
    <w:p w:rsidR="00A36BEB" w:rsidRDefault="00552196" w:rsidP="00A36BEB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(พ.ศ.255</w:t>
      </w:r>
      <w:r w:rsidR="00300BB9"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8-2562</w:t>
      </w:r>
      <w:r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7D5F03" w:rsidRPr="007D5F03" w:rsidRDefault="007D5F03" w:rsidP="00A36BEB">
      <w:pPr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300BB9" w:rsidRPr="002D2CF8" w:rsidRDefault="00A36BEB" w:rsidP="00A36BE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D2CF8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144780</wp:posOffset>
            </wp:positionV>
            <wp:extent cx="4210050" cy="3000375"/>
            <wp:effectExtent l="19050" t="19050" r="19050" b="28575"/>
            <wp:wrapSquare wrapText="bothSides"/>
            <wp:docPr id="7" name="Picture 1" descr="IMG_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003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300BB9" w:rsidRPr="002D2CF8" w:rsidRDefault="00300BB9" w:rsidP="003854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0BB9" w:rsidRPr="002D2CF8" w:rsidRDefault="00300BB9" w:rsidP="00552196">
      <w:pPr>
        <w:jc w:val="both"/>
        <w:rPr>
          <w:rFonts w:ascii="TH SarabunIT๙" w:hAnsi="TH SarabunIT๙" w:cs="TH SarabunIT๙"/>
          <w:b/>
          <w:bCs/>
          <w:sz w:val="72"/>
          <w:szCs w:val="72"/>
        </w:rPr>
      </w:pPr>
    </w:p>
    <w:p w:rsidR="00300BB9" w:rsidRPr="002D2CF8" w:rsidRDefault="00300BB9" w:rsidP="003854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0BB9" w:rsidRPr="002D2CF8" w:rsidRDefault="00300BB9" w:rsidP="003854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F33E2" w:rsidRDefault="00BF33E2" w:rsidP="003854A6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7D5F03" w:rsidRPr="007D5F03" w:rsidRDefault="007D5F03" w:rsidP="003854A6">
      <w:pPr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487C92" w:rsidRPr="002D2CF8" w:rsidRDefault="00487C92" w:rsidP="00552196">
      <w:pPr>
        <w:jc w:val="both"/>
        <w:rPr>
          <w:rFonts w:ascii="TH SarabunIT๙" w:hAnsi="TH SarabunIT๙" w:cs="TH SarabunIT๙"/>
          <w:b/>
          <w:bCs/>
          <w:sz w:val="24"/>
          <w:szCs w:val="24"/>
        </w:rPr>
      </w:pPr>
    </w:p>
    <w:p w:rsidR="00300BB9" w:rsidRPr="002D2CF8" w:rsidRDefault="00300BB9" w:rsidP="0055219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A36BEB"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บึงเกลือ</w:t>
      </w:r>
    </w:p>
    <w:p w:rsidR="00A36BEB" w:rsidRPr="002D2CF8" w:rsidRDefault="00552196" w:rsidP="0055219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proofErr w:type="spellStart"/>
      <w:r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เสล</w:t>
      </w:r>
      <w:proofErr w:type="spellEnd"/>
      <w:r w:rsidRPr="002D2CF8">
        <w:rPr>
          <w:rFonts w:ascii="TH SarabunIT๙" w:hAnsi="TH SarabunIT๙" w:cs="TH SarabunIT๙"/>
          <w:b/>
          <w:bCs/>
          <w:sz w:val="72"/>
          <w:szCs w:val="72"/>
          <w:cs/>
        </w:rPr>
        <w:t>ภูมิ  จังหวัดร้อยเอ็ด</w:t>
      </w:r>
    </w:p>
    <w:p w:rsidR="00552196" w:rsidRPr="002D2CF8" w:rsidRDefault="00552196" w:rsidP="00552196">
      <w:pPr>
        <w:jc w:val="center"/>
        <w:rPr>
          <w:rFonts w:ascii="TH SarabunIT๙" w:hAnsi="TH SarabunIT๙" w:cs="TH SarabunIT๙"/>
          <w:b/>
          <w:bCs/>
          <w:color w:val="002060"/>
          <w:sz w:val="52"/>
          <w:szCs w:val="52"/>
        </w:rPr>
      </w:pPr>
    </w:p>
    <w:p w:rsidR="00552196" w:rsidRPr="002D2CF8" w:rsidRDefault="00552196" w:rsidP="00552196">
      <w:pPr>
        <w:jc w:val="center"/>
        <w:rPr>
          <w:rFonts w:ascii="TH SarabunIT๙" w:hAnsi="TH SarabunIT๙" w:cs="TH SarabunIT๙"/>
          <w:b/>
          <w:bCs/>
          <w:color w:val="002060"/>
          <w:sz w:val="52"/>
          <w:szCs w:val="52"/>
        </w:rPr>
      </w:pPr>
    </w:p>
    <w:p w:rsidR="00552196" w:rsidRDefault="00552196" w:rsidP="00552196">
      <w:pPr>
        <w:jc w:val="center"/>
        <w:rPr>
          <w:rFonts w:ascii="TH SarabunIT๙" w:hAnsi="TH SarabunIT๙" w:cs="TH SarabunIT๙"/>
          <w:b/>
          <w:bCs/>
          <w:color w:val="002060"/>
          <w:sz w:val="52"/>
          <w:szCs w:val="52"/>
        </w:rPr>
      </w:pPr>
    </w:p>
    <w:p w:rsidR="00271006" w:rsidRPr="002D2CF8" w:rsidRDefault="00271006" w:rsidP="00552196">
      <w:pPr>
        <w:jc w:val="center"/>
        <w:rPr>
          <w:rFonts w:ascii="TH SarabunIT๙" w:hAnsi="TH SarabunIT๙" w:cs="TH SarabunIT๙"/>
          <w:b/>
          <w:bCs/>
          <w:color w:val="002060"/>
          <w:sz w:val="52"/>
          <w:szCs w:val="52"/>
          <w:cs/>
        </w:rPr>
      </w:pPr>
    </w:p>
    <w:p w:rsidR="003854A6" w:rsidRPr="002D2CF8" w:rsidRDefault="003854A6" w:rsidP="003854A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D2CF8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432FEB" w:rsidRPr="002D2CF8" w:rsidRDefault="00432FEB" w:rsidP="003854A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854A6" w:rsidRPr="002D2CF8" w:rsidRDefault="003854A6" w:rsidP="00432FEB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2D2CF8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แผนยุทธศาสตร์การพัฒนาองค์การบริหารส่วนตำบล</w:t>
      </w:r>
      <w:r w:rsidR="00A36BEB" w:rsidRPr="002D2CF8">
        <w:rPr>
          <w:rFonts w:ascii="TH SarabunIT๙" w:hAnsi="TH SarabunIT๙" w:cs="TH SarabunIT๙"/>
          <w:sz w:val="32"/>
          <w:szCs w:val="32"/>
          <w:cs/>
        </w:rPr>
        <w:t>บึงเกลือ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D2CF8">
        <w:rPr>
          <w:rFonts w:ascii="TH SarabunIT๙" w:hAnsi="TH SarabunIT๙" w:cs="TH SarabunIT๙"/>
          <w:sz w:val="32"/>
          <w:szCs w:val="32"/>
          <w:cs/>
        </w:rPr>
        <w:t>255</w:t>
      </w:r>
      <w:r w:rsidRPr="002D2CF8">
        <w:rPr>
          <w:rFonts w:ascii="TH SarabunIT๙" w:hAnsi="TH SarabunIT๙" w:cs="TH SarabunIT๙"/>
          <w:sz w:val="32"/>
          <w:szCs w:val="32"/>
        </w:rPr>
        <w:t xml:space="preserve">8 – </w:t>
      </w:r>
      <w:r w:rsidRPr="002D2CF8">
        <w:rPr>
          <w:rFonts w:ascii="TH SarabunIT๙" w:hAnsi="TH SarabunIT๙" w:cs="TH SarabunIT๙"/>
          <w:sz w:val="32"/>
          <w:szCs w:val="32"/>
          <w:cs/>
        </w:rPr>
        <w:t>25</w:t>
      </w:r>
      <w:r w:rsidRPr="002D2CF8">
        <w:rPr>
          <w:rFonts w:ascii="TH SarabunIT๙" w:hAnsi="TH SarabunIT๙" w:cs="TH SarabunIT๙"/>
          <w:sz w:val="32"/>
          <w:szCs w:val="32"/>
        </w:rPr>
        <w:t>62</w:t>
      </w:r>
      <w:r w:rsidRPr="002D2CF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F33E2" w:rsidRPr="002D2CF8">
        <w:rPr>
          <w:rFonts w:ascii="TH SarabunIT๙" w:hAnsi="TH SarabunIT๙" w:cs="TH SarabunIT๙"/>
          <w:sz w:val="32"/>
          <w:szCs w:val="32"/>
          <w:cs/>
        </w:rPr>
        <w:br/>
      </w:r>
      <w:r w:rsidRPr="002D2CF8">
        <w:rPr>
          <w:rFonts w:ascii="TH SarabunIT๙" w:hAnsi="TH SarabunIT๙" w:cs="TH SarabunIT๙"/>
          <w:sz w:val="32"/>
          <w:szCs w:val="32"/>
          <w:cs/>
        </w:rPr>
        <w:t>เป็นยุทธศาสตร์ที่ได้จัดทำขึ้น ภายใต้กระบวนการมีส่วนร่วมของประชาชนจากทุกภาคส่วนในสังคมที่ได้รวมพลังร่วมกันระดมความคิด ก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หนดวิสัยทัศน์ร่วมของประชาคมในองค์การบริหารส่วนต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บล และร่วมจัดท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ำรายละเอียด</w:t>
      </w:r>
      <w:r w:rsidRPr="002D2CF8">
        <w:rPr>
          <w:rFonts w:ascii="TH SarabunIT๙" w:hAnsi="TH SarabunIT๙" w:cs="TH SarabunIT๙"/>
          <w:sz w:val="32"/>
          <w:szCs w:val="32"/>
          <w:cs/>
        </w:rPr>
        <w:t>ของยุทธศาสตร์การพัฒนาด้านต่าง ๆ โดยสอดคล้องกับ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นโยบายของรัฐบาล </w:t>
      </w:r>
      <w:r w:rsidRPr="002D2CF8">
        <w:rPr>
          <w:rFonts w:ascii="TH SarabunIT๙" w:hAnsi="TH SarabunIT๙" w:cs="TH SarabunIT๙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432FEB" w:rsidRPr="002D2CF8">
        <w:rPr>
          <w:rFonts w:ascii="TH SarabunIT๙" w:hAnsi="TH SarabunIT๙" w:cs="TH SarabunIT๙"/>
          <w:sz w:val="32"/>
          <w:szCs w:val="32"/>
        </w:rPr>
        <w:t>11</w:t>
      </w:r>
      <w:r w:rsidRPr="002D2C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(พ.ศ. ๒๕๕๕-๒๕๕๙) </w:t>
      </w:r>
      <w:proofErr w:type="gramStart"/>
      <w:r w:rsidRPr="002D2CF8">
        <w:rPr>
          <w:rFonts w:ascii="TH SarabunIT๙" w:hAnsi="TH SarabunIT๙" w:cs="TH SarabunIT๙"/>
          <w:sz w:val="32"/>
          <w:szCs w:val="32"/>
          <w:cs/>
        </w:rPr>
        <w:t>ยุทธศาสตร์พัฒนาจังหวัด</w:t>
      </w:r>
      <w:r w:rsidR="002D2CF8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proofErr w:type="gramEnd"/>
      <w:r w:rsidR="00BF33E2" w:rsidRPr="002D2CF8">
        <w:rPr>
          <w:rFonts w:ascii="TH SarabunIT๙" w:hAnsi="TH SarabunIT๙" w:cs="TH SarabunIT๙"/>
          <w:sz w:val="32"/>
          <w:szCs w:val="32"/>
          <w:cs/>
        </w:rPr>
        <w:br/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(พ.ศ.</w:t>
      </w:r>
      <w:r w:rsidR="002D2CF8">
        <w:rPr>
          <w:rFonts w:ascii="TH SarabunIT๙" w:hAnsi="TH SarabunIT๙" w:cs="TH SarabunIT๙"/>
          <w:sz w:val="32"/>
          <w:szCs w:val="32"/>
        </w:rPr>
        <w:t>2558</w:t>
      </w:r>
      <w:r w:rsidR="00432FEB" w:rsidRPr="002D2CF8">
        <w:rPr>
          <w:rFonts w:ascii="TH SarabunIT๙" w:hAnsi="TH SarabunIT๙" w:cs="TH SarabunIT๙"/>
          <w:sz w:val="32"/>
          <w:szCs w:val="32"/>
        </w:rPr>
        <w:t>-2560)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ยุทธศาสตร์การพัฒนาขององค์กรปกคร</w:t>
      </w:r>
      <w:r w:rsidR="002D2CF8">
        <w:rPr>
          <w:rFonts w:ascii="TH SarabunIT๙" w:hAnsi="TH SarabunIT๙" w:cs="TH SarabunIT๙"/>
          <w:sz w:val="32"/>
          <w:szCs w:val="32"/>
          <w:cs/>
        </w:rPr>
        <w:t>องส่วนท้องถิ่นในเขตจังหวัด</w:t>
      </w:r>
      <w:r w:rsidR="002D2CF8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33E2" w:rsidRPr="002D2CF8">
        <w:rPr>
          <w:rFonts w:ascii="TH SarabunIT๙" w:hAnsi="TH SarabunIT๙" w:cs="TH SarabunIT๙"/>
          <w:sz w:val="32"/>
          <w:szCs w:val="32"/>
          <w:cs/>
        </w:rPr>
        <w:br/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และนโยบายการพัฒนาของผู้บริหารองค์การบริหารส่วนตำบล</w:t>
      </w:r>
      <w:r w:rsidR="00A36BEB" w:rsidRPr="002D2CF8">
        <w:rPr>
          <w:rFonts w:ascii="TH SarabunIT๙" w:hAnsi="TH SarabunIT๙" w:cs="TH SarabunIT๙"/>
          <w:sz w:val="32"/>
          <w:szCs w:val="32"/>
          <w:cs/>
        </w:rPr>
        <w:t>บึงเกลือ</w:t>
      </w:r>
    </w:p>
    <w:p w:rsidR="003854A6" w:rsidRPr="002D2CF8" w:rsidRDefault="003854A6" w:rsidP="00432FEB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2D2CF8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แผนยุทธศาสตร์การพัฒนาองค์การบริหารส่วนต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บล</w:t>
      </w:r>
      <w:r w:rsidR="00A36BEB" w:rsidRPr="002D2CF8">
        <w:rPr>
          <w:rFonts w:ascii="TH SarabunIT๙" w:hAnsi="TH SarabunIT๙" w:cs="TH SarabunIT๙"/>
          <w:sz w:val="32"/>
          <w:szCs w:val="32"/>
          <w:cs/>
        </w:rPr>
        <w:t>บึงเกลือ</w:t>
      </w:r>
      <w:r w:rsidRPr="002D2CF8">
        <w:rPr>
          <w:rFonts w:ascii="TH SarabunIT๙" w:hAnsi="TH SarabunIT๙" w:cs="TH SarabunIT๙"/>
          <w:sz w:val="32"/>
          <w:szCs w:val="32"/>
          <w:cs/>
        </w:rPr>
        <w:t xml:space="preserve"> ที่น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ทิศทางการพัฒนาองค์การบริหารส่วนต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บลภายใต้ การมีวิสัยทัศน์ร่วมของประชาคมหมู่บ้าน/ต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บล และที่ได้พิจารณาจุดแข็ง จุดอ่อน โอกาส และอุปสรรคแล้วจึง ได้ก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หนดยุทธศาสตร์และแนวทางการพัฒนาที่จะนาไปสู่การพัฒนาอย่าง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สมดุลมีคุณภาพและยั่งยืน ด้วยการ</w:t>
      </w:r>
      <w:r w:rsidRPr="002D2CF8">
        <w:rPr>
          <w:rFonts w:ascii="TH SarabunIT๙" w:hAnsi="TH SarabunIT๙" w:cs="TH SarabunIT๙"/>
          <w:sz w:val="32"/>
          <w:szCs w:val="32"/>
          <w:cs/>
        </w:rPr>
        <w:t>เสริมสร้างรากฐานทางเศรษฐกิจและสังคมในองค์การบริหารส่วนต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บล ให้อยู่ดีมีสุข ควบคู่ไปกับการ พัฒนาที่มุ่งคุณภาพในทุกด้าน โดยเฉพาะการเสริมสร้างคนให้มีความรู้ มีภูมิปัญญา รู้เท่าทันโลกปัจจุบัน ซึ่งการด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เนินตามแผนยุทธศาสตร์พัฒนาองค์การบริหารส่วนต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บลจะบังเกิดผลอย่างเป็นรูปธรรมได้นั้นจ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เป็นต้องอาศัยพลังการมีส่วนร่วมของประชาคมหมู่บ้านประชาคมต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บล ร่วมกันบริหารการเปลี่ยนแปลงให้เกิดการเปลี่ยนแปลงโครงการ กิจกรรม ไปสู่การปฏิบัติอย่างจริงจังและต่อเนื่องต่อไป</w:t>
      </w:r>
    </w:p>
    <w:p w:rsidR="003854A6" w:rsidRPr="002D2CF8" w:rsidRDefault="003854A6" w:rsidP="00432FEB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2D2CF8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="002D2CF8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2D2CF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D2CF8">
        <w:rPr>
          <w:rFonts w:ascii="TH SarabunIT๙" w:hAnsi="TH SarabunIT๙" w:cs="TH SarabunIT๙"/>
          <w:sz w:val="32"/>
          <w:szCs w:val="32"/>
          <w:cs/>
        </w:rPr>
        <w:t xml:space="preserve"> รวบรวมแนวทางและข้อมูล น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มาวิเคราะห์เพื่อจัดท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ร่างแผนยุทธศาสตร์การพัฒน</w:t>
      </w:r>
      <w:r w:rsidR="002D2CF8">
        <w:rPr>
          <w:rFonts w:ascii="TH SarabunIT๙" w:hAnsi="TH SarabunIT๙" w:cs="TH SarabunIT๙"/>
          <w:sz w:val="32"/>
          <w:szCs w:val="32"/>
          <w:cs/>
        </w:rPr>
        <w:t>าแล้วเสนอคณะกรรมการพัฒนา</w:t>
      </w:r>
      <w:r w:rsidR="002D2CF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D2CF8"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และคณะกรรมการพัฒนา</w:t>
      </w:r>
      <w:r w:rsidR="002D2CF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D2CF8">
        <w:rPr>
          <w:rFonts w:ascii="TH SarabunIT๙" w:hAnsi="TH SarabunIT๙" w:cs="TH SarabunIT๙"/>
          <w:sz w:val="32"/>
          <w:szCs w:val="32"/>
          <w:cs/>
        </w:rPr>
        <w:t>พิจารณาร่างแผนยุทธศาสตร์การพัฒนา เสนอผู้บริหารพิจารณาเพื่อเสนอร่างแผนยุทธศาสตร์การพัฒนาต่อสภาองค์การบริหารส่วนต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Pr="002D2CF8">
        <w:rPr>
          <w:rFonts w:ascii="TH SarabunIT๙" w:hAnsi="TH SarabunIT๙" w:cs="TH SarabunIT๙"/>
          <w:sz w:val="32"/>
          <w:szCs w:val="32"/>
          <w:cs/>
        </w:rPr>
        <w:t>บล</w:t>
      </w:r>
      <w:r w:rsidR="00A36BEB" w:rsidRPr="002D2CF8">
        <w:rPr>
          <w:rFonts w:ascii="TH SarabunIT๙" w:hAnsi="TH SarabunIT๙" w:cs="TH SarabunIT๙"/>
          <w:sz w:val="32"/>
          <w:szCs w:val="32"/>
          <w:cs/>
        </w:rPr>
        <w:t>บึงเกลือ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2CF8">
        <w:rPr>
          <w:rFonts w:ascii="TH SarabunIT๙" w:hAnsi="TH SarabunIT๙" w:cs="TH SarabunIT๙"/>
          <w:sz w:val="32"/>
          <w:szCs w:val="32"/>
          <w:cs/>
        </w:rPr>
        <w:t xml:space="preserve">พิจารณาให้ความเห็นชอบ 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ในคราวประชุมสภาองค์การบริหารส่วนตำบล</w:t>
      </w:r>
      <w:r w:rsidR="00A36BEB" w:rsidRPr="002D2CF8">
        <w:rPr>
          <w:rFonts w:ascii="TH SarabunIT๙" w:hAnsi="TH SarabunIT๙" w:cs="TH SarabunIT๙"/>
          <w:sz w:val="32"/>
          <w:szCs w:val="32"/>
          <w:cs/>
        </w:rPr>
        <w:t>บึงเกลือ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 สมัยสามัญ สมัยที่ </w:t>
      </w:r>
      <w:r w:rsidR="002D2CF8">
        <w:rPr>
          <w:rFonts w:ascii="TH SarabunIT๙" w:hAnsi="TH SarabunIT๙" w:cs="TH SarabunIT๙"/>
          <w:sz w:val="32"/>
          <w:szCs w:val="32"/>
        </w:rPr>
        <w:t>2</w:t>
      </w:r>
      <w:r w:rsidR="00432FEB" w:rsidRPr="002D2CF8">
        <w:rPr>
          <w:rFonts w:ascii="TH SarabunIT๙" w:hAnsi="TH SarabunIT๙" w:cs="TH SarabunIT๙"/>
          <w:sz w:val="32"/>
          <w:szCs w:val="32"/>
        </w:rPr>
        <w:t xml:space="preserve"> 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2D2CF8">
        <w:rPr>
          <w:rFonts w:ascii="TH SarabunIT๙" w:hAnsi="TH SarabunIT๙" w:cs="TH SarabunIT๙"/>
          <w:sz w:val="32"/>
          <w:szCs w:val="32"/>
        </w:rPr>
        <w:t>2</w:t>
      </w:r>
      <w:r w:rsidR="00432FEB" w:rsidRPr="002D2CF8">
        <w:rPr>
          <w:rFonts w:ascii="TH SarabunIT๙" w:hAnsi="TH SarabunIT๙" w:cs="TH SarabunIT๙"/>
          <w:sz w:val="32"/>
          <w:szCs w:val="32"/>
        </w:rPr>
        <w:t xml:space="preserve"> 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432FEB" w:rsidRPr="002D2CF8">
        <w:rPr>
          <w:rFonts w:ascii="TH SarabunIT๙" w:hAnsi="TH SarabunIT๙" w:cs="TH SarabunIT๙"/>
          <w:sz w:val="32"/>
          <w:szCs w:val="32"/>
        </w:rPr>
        <w:t xml:space="preserve">2557 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2D2CF8">
        <w:rPr>
          <w:rFonts w:ascii="TH SarabunIT๙" w:hAnsi="TH SarabunIT๙" w:cs="TH SarabunIT๙"/>
          <w:sz w:val="32"/>
          <w:szCs w:val="32"/>
        </w:rPr>
        <w:t>27</w:t>
      </w:r>
      <w:r w:rsidR="00432FEB" w:rsidRPr="002D2CF8">
        <w:rPr>
          <w:rFonts w:ascii="TH SarabunIT๙" w:hAnsi="TH SarabunIT๙" w:cs="TH SarabunIT๙"/>
          <w:sz w:val="32"/>
          <w:szCs w:val="32"/>
        </w:rPr>
        <w:t xml:space="preserve"> </w:t>
      </w:r>
      <w:r w:rsidR="002D2CF8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2FEB" w:rsidRPr="002D2CF8">
        <w:rPr>
          <w:rFonts w:ascii="TH SarabunIT๙" w:hAnsi="TH SarabunIT๙" w:cs="TH SarabunIT๙"/>
          <w:sz w:val="32"/>
          <w:szCs w:val="32"/>
        </w:rPr>
        <w:t xml:space="preserve">2557 </w:t>
      </w:r>
      <w:r w:rsidRPr="002D2CF8">
        <w:rPr>
          <w:rFonts w:ascii="TH SarabunIT๙" w:hAnsi="TH SarabunIT๙" w:cs="TH SarabunIT๙"/>
          <w:sz w:val="32"/>
          <w:szCs w:val="32"/>
          <w:cs/>
        </w:rPr>
        <w:t>และประกาศใช้แผนยุทธศาสตร์การพัฒนา (255</w:t>
      </w:r>
      <w:r w:rsidR="00432FEB" w:rsidRPr="002D2CF8">
        <w:rPr>
          <w:rFonts w:ascii="TH SarabunIT๙" w:hAnsi="TH SarabunIT๙" w:cs="TH SarabunIT๙"/>
          <w:sz w:val="32"/>
          <w:szCs w:val="32"/>
        </w:rPr>
        <w:t>8</w:t>
      </w:r>
      <w:r w:rsidRPr="002D2CF8">
        <w:rPr>
          <w:rFonts w:ascii="TH SarabunIT๙" w:hAnsi="TH SarabunIT๙" w:cs="TH SarabunIT๙"/>
          <w:sz w:val="32"/>
          <w:szCs w:val="32"/>
          <w:cs/>
        </w:rPr>
        <w:t>-25</w:t>
      </w:r>
      <w:r w:rsidR="00432FEB" w:rsidRPr="002D2CF8">
        <w:rPr>
          <w:rFonts w:ascii="TH SarabunIT๙" w:hAnsi="TH SarabunIT๙" w:cs="TH SarabunIT๙"/>
          <w:sz w:val="32"/>
          <w:szCs w:val="32"/>
        </w:rPr>
        <w:t>62</w:t>
      </w:r>
      <w:r w:rsidRPr="002D2CF8">
        <w:rPr>
          <w:rFonts w:ascii="TH SarabunIT๙" w:hAnsi="TH SarabunIT๙" w:cs="TH SarabunIT๙"/>
          <w:sz w:val="32"/>
          <w:szCs w:val="32"/>
          <w:cs/>
        </w:rPr>
        <w:t>) ต่อไป</w:t>
      </w:r>
    </w:p>
    <w:p w:rsidR="003854A6" w:rsidRPr="002D2CF8" w:rsidRDefault="00432FEB" w:rsidP="003854A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D2CF8">
        <w:rPr>
          <w:rFonts w:ascii="TH SarabunIT๙" w:hAnsi="TH SarabunIT๙" w:cs="TH SarabunIT๙"/>
          <w:sz w:val="32"/>
          <w:szCs w:val="32"/>
          <w:cs/>
        </w:rPr>
        <w:tab/>
      </w:r>
      <w:r w:rsidRPr="002D2CF8">
        <w:rPr>
          <w:rFonts w:ascii="TH SarabunIT๙" w:hAnsi="TH SarabunIT๙" w:cs="TH SarabunIT๙"/>
          <w:sz w:val="32"/>
          <w:szCs w:val="32"/>
          <w:cs/>
        </w:rPr>
        <w:tab/>
      </w:r>
    </w:p>
    <w:p w:rsidR="00432FEB" w:rsidRPr="002D2CF8" w:rsidRDefault="00432FEB" w:rsidP="00BF33E2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2D2CF8">
        <w:rPr>
          <w:rFonts w:ascii="TH SarabunIT๙" w:hAnsi="TH SarabunIT๙" w:cs="TH SarabunIT๙"/>
          <w:sz w:val="32"/>
          <w:szCs w:val="32"/>
          <w:cs/>
        </w:rPr>
        <w:tab/>
      </w:r>
      <w:r w:rsidRPr="002D2CF8">
        <w:rPr>
          <w:rFonts w:ascii="TH SarabunIT๙" w:hAnsi="TH SarabunIT๙" w:cs="TH SarabunIT๙"/>
          <w:sz w:val="32"/>
          <w:szCs w:val="32"/>
          <w:cs/>
        </w:rPr>
        <w:tab/>
      </w:r>
      <w:r w:rsidRPr="002D2CF8">
        <w:rPr>
          <w:rFonts w:ascii="TH SarabunIT๙" w:hAnsi="TH SarabunIT๙" w:cs="TH SarabunIT๙"/>
          <w:sz w:val="32"/>
          <w:szCs w:val="32"/>
          <w:cs/>
        </w:rPr>
        <w:tab/>
      </w:r>
      <w:r w:rsidRPr="002D2CF8">
        <w:rPr>
          <w:rFonts w:ascii="TH SarabunIT๙" w:hAnsi="TH SarabunIT๙" w:cs="TH SarabunIT๙"/>
          <w:sz w:val="32"/>
          <w:szCs w:val="32"/>
          <w:cs/>
        </w:rPr>
        <w:tab/>
      </w:r>
      <w:r w:rsidRPr="002D2CF8">
        <w:rPr>
          <w:rFonts w:ascii="TH SarabunIT๙" w:hAnsi="TH SarabunIT๙" w:cs="TH SarabunIT๙"/>
          <w:sz w:val="32"/>
          <w:szCs w:val="32"/>
          <w:cs/>
        </w:rPr>
        <w:tab/>
      </w:r>
      <w:r w:rsidRPr="002D2CF8">
        <w:rPr>
          <w:rFonts w:ascii="TH SarabunIT๙" w:hAnsi="TH SarabunIT๙" w:cs="TH SarabunIT๙"/>
          <w:sz w:val="32"/>
          <w:szCs w:val="32"/>
          <w:cs/>
        </w:rPr>
        <w:tab/>
      </w:r>
      <w:r w:rsidR="003854A6" w:rsidRPr="002D2C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="003854A6" w:rsidRPr="002D2CF8">
        <w:rPr>
          <w:rFonts w:ascii="TH SarabunIT๙" w:hAnsi="TH SarabunIT๙" w:cs="TH SarabunIT๙"/>
          <w:sz w:val="32"/>
          <w:szCs w:val="32"/>
          <w:cs/>
        </w:rPr>
        <w:t>บล</w:t>
      </w:r>
      <w:r w:rsidR="00A36BEB" w:rsidRPr="002D2CF8">
        <w:rPr>
          <w:rFonts w:ascii="TH SarabunIT๙" w:hAnsi="TH SarabunIT๙" w:cs="TH SarabunIT๙"/>
          <w:sz w:val="32"/>
          <w:szCs w:val="32"/>
          <w:cs/>
        </w:rPr>
        <w:t>บึงเกลือ</w:t>
      </w:r>
      <w:r w:rsidR="003854A6" w:rsidRPr="002D2C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854A6" w:rsidRPr="002D2CF8" w:rsidRDefault="002D2CF8" w:rsidP="002D2CF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BF33E2" w:rsidRPr="002D2C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54A6" w:rsidRPr="002D2CF8">
        <w:rPr>
          <w:rFonts w:ascii="TH SarabunIT๙" w:hAnsi="TH SarabunIT๙" w:cs="TH SarabunIT๙"/>
          <w:sz w:val="32"/>
          <w:szCs w:val="32"/>
          <w:cs/>
        </w:rPr>
        <w:t>อ</w:t>
      </w:r>
      <w:r w:rsidR="00432FEB" w:rsidRPr="002D2CF8">
        <w:rPr>
          <w:rFonts w:ascii="TH SarabunIT๙" w:hAnsi="TH SarabunIT๙" w:cs="TH SarabunIT๙"/>
          <w:sz w:val="32"/>
          <w:szCs w:val="32"/>
          <w:cs/>
        </w:rPr>
        <w:t>ำ</w:t>
      </w:r>
      <w:r w:rsidR="003854A6" w:rsidRPr="002D2CF8">
        <w:rPr>
          <w:rFonts w:ascii="TH SarabunIT๙" w:hAnsi="TH SarabunIT๙" w:cs="TH SarabunIT๙"/>
          <w:sz w:val="32"/>
          <w:szCs w:val="32"/>
          <w:cs/>
        </w:rPr>
        <w:t>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ภูมิ</w:t>
      </w:r>
      <w:r w:rsidR="003854A6" w:rsidRPr="002D2CF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</w:p>
    <w:p w:rsidR="003854A6" w:rsidRPr="002D2CF8" w:rsidRDefault="002D2CF8" w:rsidP="002D2CF8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>27</w:t>
      </w:r>
      <w:r w:rsidRPr="002D2C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2D2C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2CF8">
        <w:rPr>
          <w:rFonts w:ascii="TH SarabunIT๙" w:hAnsi="TH SarabunIT๙" w:cs="TH SarabunIT๙"/>
          <w:sz w:val="32"/>
          <w:szCs w:val="32"/>
        </w:rPr>
        <w:t xml:space="preserve">2557 </w:t>
      </w:r>
      <w:r w:rsidR="003854A6" w:rsidRPr="002D2CF8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9660D" w:rsidRPr="002D2CF8" w:rsidRDefault="00860741" w:rsidP="00860741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D2CF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860741" w:rsidRPr="002D2CF8" w:rsidRDefault="00860741" w:rsidP="00860741">
      <w:pPr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2D2CF8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860741" w:rsidRDefault="00860741" w:rsidP="002907CB">
      <w:pPr>
        <w:tabs>
          <w:tab w:val="left" w:pos="108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 </w:t>
      </w:r>
      <w:r w:rsidRPr="002D2CF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D2CF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="002907C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</w:t>
      </w:r>
      <w:r w:rsidR="00F2157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1 – 7</w:t>
      </w:r>
      <w:r w:rsidR="002907C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907CB" w:rsidRPr="002D2CF8" w:rsidRDefault="002907CB" w:rsidP="002907CB">
      <w:pPr>
        <w:tabs>
          <w:tab w:val="left" w:pos="1080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860741" w:rsidRPr="002D2CF8" w:rsidRDefault="00860741" w:rsidP="006F4386">
      <w:pPr>
        <w:tabs>
          <w:tab w:val="left" w:pos="1080"/>
          <w:tab w:val="right" w:pos="8460"/>
        </w:tabs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Pr="002D2CF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2D2CF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  <w:r w:rsidR="002907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F215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271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8 - 19</w:t>
      </w: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B1ACA" w:rsidRPr="002907CB" w:rsidRDefault="00860741" w:rsidP="002907CB">
      <w:pPr>
        <w:tabs>
          <w:tab w:val="left" w:pos="1080"/>
          <w:tab w:val="right" w:pos="846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2D2CF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F4386" w:rsidRPr="002D2CF8" w:rsidRDefault="006F4386" w:rsidP="006F4386">
      <w:pPr>
        <w:tabs>
          <w:tab w:val="left" w:pos="1080"/>
          <w:tab w:val="left" w:pos="1530"/>
          <w:tab w:val="right" w:pos="8460"/>
        </w:tabs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>บทที่  3</w:t>
      </w:r>
      <w:r w:rsidRPr="002D2CF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แผนยุทธศาสตร์ขององค์การบริหารส่วนตำบล</w:t>
      </w:r>
      <w:r w:rsidR="00A36BEB" w:rsidRPr="002D2CF8">
        <w:rPr>
          <w:rFonts w:ascii="TH SarabunIT๙" w:hAnsi="TH SarabunIT๙" w:cs="TH SarabunIT๙"/>
          <w:b/>
          <w:bCs/>
          <w:sz w:val="32"/>
          <w:szCs w:val="32"/>
          <w:cs/>
        </w:rPr>
        <w:t>บึงเกลือ</w:t>
      </w:r>
      <w:r w:rsidRPr="002D2C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>พ.ศ. 2558-2562</w:t>
      </w:r>
      <w:r w:rsidR="00271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20 - 47</w:t>
      </w:r>
    </w:p>
    <w:p w:rsidR="003E7790" w:rsidRPr="002D2CF8" w:rsidRDefault="003B1ACA" w:rsidP="002907CB">
      <w:pPr>
        <w:tabs>
          <w:tab w:val="left" w:pos="1080"/>
          <w:tab w:val="right" w:pos="8460"/>
        </w:tabs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2CF8">
        <w:rPr>
          <w:rFonts w:ascii="TH SarabunIT๙" w:hAnsi="TH SarabunIT๙" w:cs="TH SarabunIT๙"/>
          <w:sz w:val="32"/>
          <w:szCs w:val="32"/>
        </w:rPr>
        <w:tab/>
      </w:r>
      <w:r w:rsidR="009E1B57" w:rsidRPr="002D2C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1B57" w:rsidRPr="002D2C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E7790" w:rsidRPr="002D2CF8" w:rsidRDefault="003E7790" w:rsidP="009E1B57">
      <w:pPr>
        <w:tabs>
          <w:tab w:val="left" w:pos="1080"/>
          <w:tab w:val="left" w:pos="1530"/>
          <w:tab w:val="right" w:pos="8460"/>
        </w:tabs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 </w:t>
      </w:r>
      <w:r w:rsidRPr="002D2CF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D2CF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2CF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รายละเอียดแผนยุทธศาสตร์การพัฒนา</w:t>
      </w:r>
      <w:r w:rsidR="002907C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</w:t>
      </w:r>
      <w:r w:rsidR="00F215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907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71006">
        <w:rPr>
          <w:rFonts w:ascii="TH SarabunIT๙" w:hAnsi="TH SarabunIT๙" w:cs="TH SarabunIT๙" w:hint="cs"/>
          <w:b/>
          <w:bCs/>
          <w:sz w:val="32"/>
          <w:szCs w:val="32"/>
          <w:cs/>
        </w:rPr>
        <w:t>48</w:t>
      </w:r>
      <w:r w:rsidR="00E579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- 77</w:t>
      </w:r>
    </w:p>
    <w:p w:rsidR="002907CB" w:rsidRPr="002D2CF8" w:rsidRDefault="003E7790" w:rsidP="002907CB">
      <w:pPr>
        <w:tabs>
          <w:tab w:val="left" w:pos="1080"/>
          <w:tab w:val="left" w:pos="1530"/>
          <w:tab w:val="left" w:pos="2520"/>
          <w:tab w:val="right" w:pos="846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2D2CF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E1B57" w:rsidRPr="002D2CF8" w:rsidRDefault="003E7790" w:rsidP="003E7790">
      <w:pPr>
        <w:tabs>
          <w:tab w:val="left" w:pos="1080"/>
          <w:tab w:val="left" w:pos="1530"/>
          <w:tab w:val="left" w:pos="2520"/>
          <w:tab w:val="right" w:pos="846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2D2CF8">
        <w:rPr>
          <w:rFonts w:ascii="TH SarabunIT๙" w:hAnsi="TH SarabunIT๙" w:cs="TH SarabunIT๙"/>
          <w:sz w:val="32"/>
          <w:szCs w:val="32"/>
        </w:rPr>
        <w:tab/>
      </w:r>
      <w:r w:rsidR="009E1B57" w:rsidRPr="002D2CF8">
        <w:rPr>
          <w:rFonts w:ascii="TH SarabunIT๙" w:hAnsi="TH SarabunIT๙" w:cs="TH SarabunIT๙"/>
          <w:sz w:val="32"/>
          <w:szCs w:val="32"/>
        </w:rPr>
        <w:tab/>
      </w:r>
    </w:p>
    <w:p w:rsidR="00860741" w:rsidRPr="002D2CF8" w:rsidRDefault="00860741" w:rsidP="00860741">
      <w:pPr>
        <w:tabs>
          <w:tab w:val="left" w:pos="1080"/>
          <w:tab w:val="right" w:pos="792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 w:rsidRPr="002D2CF8">
        <w:rPr>
          <w:rFonts w:ascii="TH SarabunIT๙" w:hAnsi="TH SarabunIT๙" w:cs="TH SarabunIT๙"/>
          <w:sz w:val="32"/>
          <w:szCs w:val="32"/>
          <w:cs/>
        </w:rPr>
        <w:tab/>
      </w:r>
      <w:r w:rsidRPr="002D2CF8">
        <w:rPr>
          <w:rFonts w:ascii="TH SarabunIT๙" w:hAnsi="TH SarabunIT๙" w:cs="TH SarabunIT๙"/>
          <w:sz w:val="32"/>
          <w:szCs w:val="32"/>
          <w:cs/>
        </w:rPr>
        <w:tab/>
      </w:r>
    </w:p>
    <w:p w:rsidR="00860741" w:rsidRPr="002D2CF8" w:rsidRDefault="00860741">
      <w:pPr>
        <w:rPr>
          <w:rFonts w:ascii="TH SarabunIT๙" w:hAnsi="TH SarabunIT๙" w:cs="TH SarabunIT๙"/>
          <w:sz w:val="36"/>
          <w:szCs w:val="36"/>
          <w:cs/>
        </w:rPr>
      </w:pPr>
    </w:p>
    <w:sectPr w:rsidR="00860741" w:rsidRPr="002D2CF8" w:rsidSect="00552196">
      <w:pgSz w:w="11906" w:h="16838"/>
      <w:pgMar w:top="993" w:right="1106" w:bottom="1440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60741"/>
    <w:rsid w:val="00067F49"/>
    <w:rsid w:val="000C205A"/>
    <w:rsid w:val="00270077"/>
    <w:rsid w:val="00271006"/>
    <w:rsid w:val="002907CB"/>
    <w:rsid w:val="002C5FA2"/>
    <w:rsid w:val="002D2CF8"/>
    <w:rsid w:val="00300BB9"/>
    <w:rsid w:val="003854A6"/>
    <w:rsid w:val="003B1ACA"/>
    <w:rsid w:val="003E7790"/>
    <w:rsid w:val="00432FEB"/>
    <w:rsid w:val="00487C92"/>
    <w:rsid w:val="00552196"/>
    <w:rsid w:val="006B2F1E"/>
    <w:rsid w:val="006F4386"/>
    <w:rsid w:val="006F6293"/>
    <w:rsid w:val="0079660D"/>
    <w:rsid w:val="007D5F03"/>
    <w:rsid w:val="00860741"/>
    <w:rsid w:val="008F7238"/>
    <w:rsid w:val="00936A74"/>
    <w:rsid w:val="009E1B57"/>
    <w:rsid w:val="00A36BEB"/>
    <w:rsid w:val="00AB72B3"/>
    <w:rsid w:val="00B77B35"/>
    <w:rsid w:val="00BF33E2"/>
    <w:rsid w:val="00D7754C"/>
    <w:rsid w:val="00E22508"/>
    <w:rsid w:val="00E469E5"/>
    <w:rsid w:val="00E57920"/>
    <w:rsid w:val="00E720C9"/>
    <w:rsid w:val="00E8477F"/>
    <w:rsid w:val="00F21574"/>
    <w:rsid w:val="00FA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BB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0B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Ejimatsu</cp:lastModifiedBy>
  <cp:revision>10</cp:revision>
  <cp:lastPrinted>2014-07-02T02:52:00Z</cp:lastPrinted>
  <dcterms:created xsi:type="dcterms:W3CDTF">2014-03-13T08:50:00Z</dcterms:created>
  <dcterms:modified xsi:type="dcterms:W3CDTF">2014-07-02T02:54:00Z</dcterms:modified>
</cp:coreProperties>
</file>